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924B" w14:textId="7C23CF5B" w:rsidR="006B6526" w:rsidRDefault="006B6526" w:rsidP="006B6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D3AC2">
        <w:rPr>
          <w:b/>
          <w:noProof/>
          <w:sz w:val="24"/>
        </w:rPr>
        <w:t>0132</w:t>
      </w:r>
    </w:p>
    <w:p w14:paraId="1AE826C8" w14:textId="77777777" w:rsidR="006B6526" w:rsidRDefault="006B6526" w:rsidP="006B6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14C0DAD4" w14:textId="77777777" w:rsidR="00DD3AC2" w:rsidRDefault="00DD3AC2" w:rsidP="00DD3AC2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4597A998" w14:textId="77777777" w:rsidR="00DD3AC2" w:rsidRDefault="00DD3AC2" w:rsidP="00DD3AC2">
      <w:pPr>
        <w:pStyle w:val="CRCoverPage"/>
        <w:outlineLvl w:val="0"/>
        <w:rPr>
          <w:b/>
          <w:sz w:val="24"/>
        </w:rPr>
      </w:pPr>
    </w:p>
    <w:p w14:paraId="484BE995" w14:textId="40123CA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37F02">
        <w:rPr>
          <w:rFonts w:ascii="Arial" w:hAnsi="Arial" w:cs="Arial"/>
          <w:b/>
          <w:bCs/>
        </w:rPr>
        <w:t xml:space="preserve">Huawei, </w:t>
      </w:r>
      <w:proofErr w:type="spellStart"/>
      <w:r w:rsidR="00537F02">
        <w:rPr>
          <w:rFonts w:ascii="Arial" w:hAnsi="Arial" w:cs="Arial"/>
          <w:b/>
          <w:bCs/>
        </w:rPr>
        <w:t>HiSilicon</w:t>
      </w:r>
      <w:proofErr w:type="spellEnd"/>
    </w:p>
    <w:p w14:paraId="234CD7C4" w14:textId="6CD0FB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3180">
        <w:rPr>
          <w:rFonts w:ascii="Arial" w:hAnsi="Arial" w:cs="Arial"/>
          <w:b/>
          <w:bCs/>
        </w:rPr>
        <w:t>Di</w:t>
      </w:r>
      <w:bookmarkStart w:id="1" w:name="_GoBack"/>
      <w:bookmarkEnd w:id="1"/>
      <w:r w:rsidR="00E33180">
        <w:rPr>
          <w:rFonts w:ascii="Arial" w:hAnsi="Arial" w:cs="Arial"/>
          <w:b/>
          <w:bCs/>
        </w:rPr>
        <w:t xml:space="preserve">scussion on IMS Data Channel Interaction with </w:t>
      </w:r>
      <w:r w:rsidR="007833C1">
        <w:rPr>
          <w:rFonts w:ascii="Arial" w:hAnsi="Arial" w:cs="Arial"/>
          <w:b/>
          <w:bCs/>
        </w:rPr>
        <w:t>C</w:t>
      </w:r>
      <w:r w:rsidR="002A752D">
        <w:rPr>
          <w:rFonts w:ascii="Arial" w:hAnsi="Arial" w:cs="Arial" w:hint="eastAsia"/>
          <w:b/>
          <w:bCs/>
          <w:lang w:eastAsia="zh-CN"/>
        </w:rPr>
        <w:t>RS</w:t>
      </w:r>
    </w:p>
    <w:p w14:paraId="55FE3D7D" w14:textId="3D77F6C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13C4" w:rsidRPr="00E413C4">
        <w:rPr>
          <w:rFonts w:ascii="Arial" w:hAnsi="Arial" w:cs="Arial"/>
          <w:b/>
          <w:bCs/>
        </w:rPr>
        <w:t>18</w:t>
      </w:r>
      <w:r w:rsidRPr="00E413C4">
        <w:rPr>
          <w:rFonts w:ascii="Arial" w:hAnsi="Arial" w:cs="Arial"/>
          <w:b/>
          <w:bCs/>
        </w:rPr>
        <w:t>.</w:t>
      </w:r>
      <w:r w:rsidR="00E413C4" w:rsidRPr="00E413C4">
        <w:rPr>
          <w:rFonts w:ascii="Arial" w:hAnsi="Arial" w:cs="Arial"/>
          <w:b/>
          <w:bCs/>
        </w:rPr>
        <w:t>3.8</w:t>
      </w:r>
    </w:p>
    <w:p w14:paraId="1589C299" w14:textId="24F27C6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D8CF00B" w:rsidR="00236D1F" w:rsidRDefault="00236D1F">
      <w:pPr>
        <w:rPr>
          <w:rFonts w:ascii="Arial" w:hAnsi="Arial" w:cs="Arial"/>
          <w:b/>
          <w:bCs/>
        </w:rPr>
      </w:pPr>
    </w:p>
    <w:p w14:paraId="12E1A26D" w14:textId="4D94C203" w:rsidR="00FD4324" w:rsidRDefault="00FD4324" w:rsidP="00FD4324">
      <w:pPr>
        <w:pStyle w:val="1"/>
      </w:pPr>
      <w:r w:rsidRPr="00FD4324">
        <w:t>1. Introduction</w:t>
      </w:r>
    </w:p>
    <w:p w14:paraId="5BAC42FB" w14:textId="1ED707B2" w:rsidR="0060052F" w:rsidRPr="0084178E" w:rsidRDefault="00D82DD8" w:rsidP="0060052F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This document discusses IMS data channel interaction with C</w:t>
      </w:r>
      <w:r w:rsidR="004D3122">
        <w:rPr>
          <w:bCs/>
          <w:lang w:eastAsia="zh-CN"/>
        </w:rPr>
        <w:t>RS</w:t>
      </w:r>
      <w:r>
        <w:rPr>
          <w:bCs/>
          <w:lang w:eastAsia="zh-CN"/>
        </w:rPr>
        <w:t xml:space="preserve"> </w:t>
      </w:r>
      <w:r w:rsidR="005C3AD8">
        <w:rPr>
          <w:bCs/>
          <w:lang w:eastAsia="zh-CN"/>
        </w:rPr>
        <w:t>(</w:t>
      </w:r>
      <w:r w:rsidR="00181E47">
        <w:rPr>
          <w:bCs/>
          <w:lang w:eastAsia="zh-CN"/>
        </w:rPr>
        <w:t>Customized Ringing Signal</w:t>
      </w:r>
      <w:r w:rsidR="005C3AD8">
        <w:rPr>
          <w:bCs/>
          <w:lang w:eastAsia="zh-CN"/>
        </w:rPr>
        <w:t xml:space="preserve">) </w:t>
      </w:r>
      <w:r>
        <w:rPr>
          <w:bCs/>
          <w:lang w:eastAsia="zh-CN"/>
        </w:rPr>
        <w:t xml:space="preserve">service specified in </w:t>
      </w:r>
      <w:r w:rsidR="0067521E" w:rsidRPr="0084178E">
        <w:rPr>
          <w:rFonts w:hint="eastAsia"/>
          <w:bCs/>
          <w:lang w:eastAsia="zh-CN"/>
        </w:rPr>
        <w:t>3</w:t>
      </w:r>
      <w:r w:rsidR="0067521E" w:rsidRPr="0084178E">
        <w:rPr>
          <w:bCs/>
          <w:lang w:eastAsia="zh-CN"/>
        </w:rPr>
        <w:t>GPP</w:t>
      </w:r>
      <w:r w:rsidR="005F4433">
        <w:rPr>
          <w:rFonts w:hint="eastAsia"/>
          <w:lang w:eastAsia="zh-CN"/>
        </w:rPr>
        <w:t> </w:t>
      </w:r>
      <w:r w:rsidR="00F122AD" w:rsidRPr="0084178E">
        <w:rPr>
          <w:bCs/>
          <w:lang w:eastAsia="zh-CN"/>
        </w:rPr>
        <w:t>TS</w:t>
      </w:r>
      <w:r w:rsidR="005F4433">
        <w:rPr>
          <w:rFonts w:hint="eastAsia"/>
          <w:lang w:eastAsia="zh-CN"/>
        </w:rPr>
        <w:t> </w:t>
      </w:r>
      <w:r w:rsidR="00F122AD" w:rsidRPr="0084178E">
        <w:rPr>
          <w:bCs/>
          <w:lang w:eastAsia="zh-CN"/>
        </w:rPr>
        <w:t>24.1</w:t>
      </w:r>
      <w:r w:rsidR="004D3122">
        <w:rPr>
          <w:bCs/>
          <w:lang w:eastAsia="zh-CN"/>
        </w:rPr>
        <w:t>83</w:t>
      </w:r>
      <w:r w:rsidR="005F4433">
        <w:rPr>
          <w:rFonts w:hint="eastAsia"/>
          <w:lang w:eastAsia="zh-CN"/>
        </w:rPr>
        <w:t> </w:t>
      </w:r>
      <w:r w:rsidR="00B1558F" w:rsidRPr="0084178E">
        <w:rPr>
          <w:bCs/>
          <w:lang w:eastAsia="zh-CN"/>
        </w:rPr>
        <w:t>[1]</w:t>
      </w:r>
      <w:r>
        <w:rPr>
          <w:bCs/>
          <w:lang w:eastAsia="zh-CN"/>
        </w:rPr>
        <w:t>.</w:t>
      </w:r>
    </w:p>
    <w:p w14:paraId="2BA31F1A" w14:textId="5EE3C760" w:rsidR="00FD4324" w:rsidRPr="0084178E" w:rsidRDefault="00FD4324" w:rsidP="0060052F">
      <w:pPr>
        <w:spacing w:afterLines="50" w:after="120"/>
        <w:rPr>
          <w:bCs/>
        </w:rPr>
      </w:pPr>
    </w:p>
    <w:p w14:paraId="6364A95B" w14:textId="580F12E4" w:rsidR="00FD4324" w:rsidRDefault="00FD4324" w:rsidP="00FD4324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Discussion</w:t>
      </w:r>
    </w:p>
    <w:p w14:paraId="425F9A7C" w14:textId="35130DEE" w:rsidR="00F509CE" w:rsidRDefault="00CB648B" w:rsidP="00064934">
      <w:pPr>
        <w:spacing w:afterLines="50" w:after="120"/>
        <w:rPr>
          <w:bCs/>
          <w:lang w:eastAsia="zh-CN"/>
        </w:rPr>
      </w:pPr>
      <w:r>
        <w:t>The C</w:t>
      </w:r>
      <w:r>
        <w:rPr>
          <w:rFonts w:hint="eastAsia"/>
          <w:lang w:eastAsia="zh-CN"/>
        </w:rPr>
        <w:t>RS</w:t>
      </w:r>
      <w:r>
        <w:t xml:space="preserve"> s</w:t>
      </w:r>
      <w:r w:rsidRPr="002F7761">
        <w:t>ervice is an operator specific service by which an operator enables</w:t>
      </w:r>
      <w:r>
        <w:t xml:space="preserve"> the subscriber to customize the</w:t>
      </w:r>
      <w:r w:rsidRPr="002F7761">
        <w:t xml:space="preserve"> </w:t>
      </w:r>
      <w:r>
        <w:t>media which is played to the call</w:t>
      </w:r>
      <w:r>
        <w:rPr>
          <w:rFonts w:hint="eastAsia"/>
          <w:lang w:eastAsia="zh-CN"/>
        </w:rPr>
        <w:t>ed</w:t>
      </w:r>
      <w:r>
        <w:t xml:space="preserve"> party during alerting of the called party. The media can consist of </w:t>
      </w:r>
      <w:r>
        <w:rPr>
          <w:rFonts w:hint="eastAsia"/>
          <w:lang w:val="en-AU"/>
        </w:rPr>
        <w:t>music, voice, text, video</w:t>
      </w:r>
      <w:r w:rsidRPr="002F7761">
        <w:t xml:space="preserve"> </w:t>
      </w:r>
      <w:r>
        <w:rPr>
          <w:rFonts w:hint="eastAsia"/>
          <w:lang w:eastAsia="zh-CN"/>
        </w:rPr>
        <w:t xml:space="preserve">or </w:t>
      </w:r>
      <w:r>
        <w:t xml:space="preserve">other customized </w:t>
      </w:r>
      <w:r>
        <w:rPr>
          <w:rFonts w:hint="eastAsia"/>
          <w:lang w:eastAsia="zh-CN"/>
        </w:rPr>
        <w:t>ringing</w:t>
      </w:r>
      <w:r>
        <w:t xml:space="preserve"> </w:t>
      </w:r>
      <w:r>
        <w:rPr>
          <w:rFonts w:hint="eastAsia"/>
          <w:lang w:eastAsia="zh-CN"/>
        </w:rPr>
        <w:t>signals</w:t>
      </w:r>
      <w:r>
        <w:t>.</w:t>
      </w:r>
    </w:p>
    <w:p w14:paraId="4EA2D7B3" w14:textId="58772D9C" w:rsidR="00064934" w:rsidRDefault="002F5E3C" w:rsidP="00064934">
      <w:pPr>
        <w:spacing w:afterLines="50" w:after="120"/>
      </w:pPr>
      <w:r>
        <w:t>3</w:t>
      </w:r>
      <w:r>
        <w:rPr>
          <w:rFonts w:hint="eastAsia"/>
          <w:lang w:eastAsia="zh-CN"/>
        </w:rPr>
        <w:t>GPP</w:t>
      </w:r>
      <w:r>
        <w:t xml:space="preserve"> TS 24.18</w:t>
      </w:r>
      <w:r w:rsidR="000357C4">
        <w:t>3 [1] describes three models of CRS service as follows:</w:t>
      </w:r>
    </w:p>
    <w:p w14:paraId="6F1DAABC" w14:textId="1ED89DA5" w:rsidR="000357C4" w:rsidRPr="000357C4" w:rsidRDefault="000357C4" w:rsidP="000357C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0357C4">
        <w:rPr>
          <w:rFonts w:ascii="Times New Roman" w:eastAsia="Times New Roman" w:hAnsi="Times New Roman" w:hint="eastAsia"/>
          <w:lang w:eastAsia="en-GB"/>
        </w:rPr>
        <w:t>-</w:t>
      </w:r>
      <w:r w:rsidRPr="000357C4">
        <w:rPr>
          <w:rFonts w:ascii="Times New Roman" w:eastAsia="Times New Roman" w:hAnsi="Times New Roman"/>
          <w:lang w:eastAsia="en-GB"/>
        </w:rPr>
        <w:tab/>
        <w:t>download and play model</w:t>
      </w:r>
      <w:r>
        <w:rPr>
          <w:rFonts w:ascii="Times New Roman" w:eastAsia="Times New Roman" w:hAnsi="Times New Roman"/>
          <w:lang w:eastAsia="en-GB"/>
        </w:rPr>
        <w:t>;</w:t>
      </w:r>
    </w:p>
    <w:p w14:paraId="0DC8BAA7" w14:textId="5EC8098C" w:rsidR="000357C4" w:rsidRPr="000357C4" w:rsidRDefault="000357C4" w:rsidP="000357C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0357C4">
        <w:rPr>
          <w:rFonts w:ascii="Times New Roman" w:eastAsia="Times New Roman" w:hAnsi="Times New Roman" w:hint="eastAsia"/>
          <w:lang w:eastAsia="en-GB"/>
        </w:rPr>
        <w:t>-</w:t>
      </w:r>
      <w:r w:rsidRPr="000357C4">
        <w:rPr>
          <w:rFonts w:ascii="Times New Roman" w:eastAsia="Times New Roman" w:hAnsi="Times New Roman"/>
          <w:lang w:eastAsia="en-GB"/>
        </w:rPr>
        <w:tab/>
        <w:t>gateway model</w:t>
      </w:r>
      <w:r>
        <w:rPr>
          <w:rFonts w:ascii="Times New Roman" w:eastAsia="Times New Roman" w:hAnsi="Times New Roman"/>
          <w:lang w:eastAsia="en-GB"/>
        </w:rPr>
        <w:t>; and</w:t>
      </w:r>
    </w:p>
    <w:p w14:paraId="5D515513" w14:textId="3B231846" w:rsidR="000357C4" w:rsidRPr="000357C4" w:rsidRDefault="000357C4" w:rsidP="000357C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0357C4">
        <w:rPr>
          <w:rFonts w:ascii="Times New Roman" w:eastAsia="Times New Roman" w:hAnsi="Times New Roman" w:hint="eastAsia"/>
          <w:lang w:eastAsia="en-GB"/>
        </w:rPr>
        <w:t>-</w:t>
      </w:r>
      <w:r w:rsidRPr="000357C4">
        <w:rPr>
          <w:rFonts w:ascii="Times New Roman" w:eastAsia="Times New Roman" w:hAnsi="Times New Roman"/>
          <w:lang w:eastAsia="en-GB"/>
        </w:rPr>
        <w:tab/>
        <w:t>early session model</w:t>
      </w:r>
      <w:r>
        <w:rPr>
          <w:rFonts w:ascii="Times New Roman" w:eastAsia="Times New Roman" w:hAnsi="Times New Roman"/>
          <w:lang w:eastAsia="en-GB"/>
        </w:rPr>
        <w:t>.</w:t>
      </w:r>
    </w:p>
    <w:p w14:paraId="123BBE75" w14:textId="7E703E33" w:rsidR="000357C4" w:rsidRDefault="000357C4" w:rsidP="000357C4">
      <w:pPr>
        <w:pStyle w:val="2"/>
        <w:spacing w:afterLines="50" w:after="120"/>
      </w:pPr>
      <w:bookmarkStart w:id="2" w:name="_Toc20131476"/>
      <w:bookmarkStart w:id="3" w:name="_Toc27486729"/>
      <w:bookmarkStart w:id="4" w:name="_Toc36109366"/>
      <w:bookmarkStart w:id="5" w:name="_Toc45183410"/>
      <w:bookmarkStart w:id="6" w:name="_Toc51771878"/>
      <w:bookmarkStart w:id="7" w:name="_Toc99125609"/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Pr="00670594">
        <w:tab/>
      </w:r>
      <w:r>
        <w:t>Download and play model</w:t>
      </w:r>
      <w:bookmarkEnd w:id="2"/>
      <w:bookmarkEnd w:id="3"/>
      <w:bookmarkEnd w:id="4"/>
      <w:bookmarkEnd w:id="5"/>
      <w:bookmarkEnd w:id="6"/>
      <w:bookmarkEnd w:id="7"/>
    </w:p>
    <w:p w14:paraId="5C127E76" w14:textId="401360D0" w:rsidR="000357C4" w:rsidRDefault="0044433D" w:rsidP="00064934">
      <w:pPr>
        <w:spacing w:afterLines="50" w:after="120"/>
        <w:rPr>
          <w:lang w:eastAsia="zh-CN"/>
        </w:rPr>
      </w:pPr>
      <w:r>
        <w:t xml:space="preserve">According to </w:t>
      </w:r>
      <w:r w:rsidR="00D12272">
        <w:t xml:space="preserve">clause </w:t>
      </w:r>
      <w:r w:rsidR="00D12272" w:rsidRPr="00D12272">
        <w:t>4.5.5.2.2.1</w:t>
      </w:r>
      <w:r w:rsidR="00D12272">
        <w:t xml:space="preserve"> of </w:t>
      </w:r>
      <w:r w:rsidR="007B7371">
        <w:t xml:space="preserve">3GPP TS 24.183 [1], </w:t>
      </w:r>
      <w:r w:rsidR="003A05AA">
        <w:t>i</w:t>
      </w:r>
      <w:r w:rsidR="003A05AA" w:rsidRPr="00F646DA">
        <w:t xml:space="preserve">f the </w:t>
      </w:r>
      <w:r w:rsidR="003A05AA">
        <w:rPr>
          <w:rFonts w:hint="eastAsia"/>
          <w:lang w:eastAsia="zh-CN"/>
        </w:rPr>
        <w:t>terminating</w:t>
      </w:r>
      <w:r w:rsidR="003A05AA" w:rsidRPr="00F646DA">
        <w:t xml:space="preserve"> UE supports the </w:t>
      </w:r>
      <w:r w:rsidR="003A05AA">
        <w:rPr>
          <w:rFonts w:hint="eastAsia"/>
          <w:lang w:eastAsia="zh-CN"/>
        </w:rPr>
        <w:t>download and play model, and an initial INVITE request contains an Alert-Info header field including a URI followed by a URN "</w:t>
      </w:r>
      <w:proofErr w:type="spellStart"/>
      <w:proofErr w:type="gramStart"/>
      <w:r w:rsidR="003A05AA">
        <w:rPr>
          <w:rFonts w:hint="eastAsia"/>
          <w:lang w:eastAsia="zh-CN"/>
        </w:rPr>
        <w:t>urn:alert</w:t>
      </w:r>
      <w:proofErr w:type="gramEnd"/>
      <w:r w:rsidR="003A05AA">
        <w:rPr>
          <w:rFonts w:hint="eastAsia"/>
          <w:lang w:eastAsia="zh-CN"/>
        </w:rPr>
        <w:t>:service:crs</w:t>
      </w:r>
      <w:proofErr w:type="spellEnd"/>
      <w:r w:rsidR="003A05AA">
        <w:rPr>
          <w:rFonts w:hint="eastAsia"/>
          <w:lang w:eastAsia="zh-CN"/>
        </w:rPr>
        <w:t xml:space="preserve">", then the UE shall fetch and play the CRS media from the URL contained in </w:t>
      </w:r>
      <w:r w:rsidR="003A05AA">
        <w:rPr>
          <w:lang w:eastAsia="zh-CN"/>
        </w:rPr>
        <w:t xml:space="preserve">the </w:t>
      </w:r>
      <w:r w:rsidR="003A05AA">
        <w:rPr>
          <w:rFonts w:hint="eastAsia"/>
          <w:lang w:eastAsia="zh-CN"/>
        </w:rPr>
        <w:t>Alert-Info header field in the INVITE request.</w:t>
      </w:r>
      <w:r w:rsidR="00086A3E">
        <w:rPr>
          <w:lang w:eastAsia="zh-CN"/>
        </w:rPr>
        <w:t xml:space="preserve"> The signaling flow of </w:t>
      </w:r>
      <w:r w:rsidR="006720BA">
        <w:rPr>
          <w:lang w:eastAsia="zh-CN"/>
        </w:rPr>
        <w:t xml:space="preserve">CRS </w:t>
      </w:r>
      <w:r w:rsidR="00086A3E">
        <w:rPr>
          <w:lang w:eastAsia="zh-CN"/>
        </w:rPr>
        <w:t xml:space="preserve">download and play model is </w:t>
      </w:r>
      <w:r w:rsidR="005900F0">
        <w:rPr>
          <w:lang w:eastAsia="zh-CN"/>
        </w:rPr>
        <w:t>shown</w:t>
      </w:r>
      <w:r w:rsidR="00086A3E">
        <w:rPr>
          <w:lang w:eastAsia="zh-CN"/>
        </w:rPr>
        <w:t xml:space="preserve"> in </w:t>
      </w:r>
      <w:r w:rsidR="00DC6616">
        <w:rPr>
          <w:lang w:eastAsia="zh-CN"/>
        </w:rPr>
        <w:t>Annex</w:t>
      </w:r>
      <w:r w:rsidR="00086A3E" w:rsidRPr="00086A3E">
        <w:rPr>
          <w:lang w:eastAsia="zh-CN"/>
        </w:rPr>
        <w:t xml:space="preserve"> A.1</w:t>
      </w:r>
      <w:r w:rsidR="00086A3E">
        <w:rPr>
          <w:lang w:eastAsia="zh-CN"/>
        </w:rPr>
        <w:t xml:space="preserve"> of 3GPP TS 24.183 [1].</w:t>
      </w:r>
    </w:p>
    <w:p w14:paraId="17CD91AC" w14:textId="03C80FE9" w:rsidR="00041BBB" w:rsidRDefault="005C20D5" w:rsidP="00064934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In the</w:t>
      </w:r>
      <w:r w:rsidR="00041BBB">
        <w:rPr>
          <w:bCs/>
          <w:lang w:eastAsia="zh-CN"/>
        </w:rPr>
        <w:t xml:space="preserve"> download and play model, the CR</w:t>
      </w:r>
      <w:r w:rsidR="001D7707">
        <w:rPr>
          <w:rFonts w:hint="eastAsia"/>
          <w:bCs/>
          <w:lang w:eastAsia="zh-CN"/>
        </w:rPr>
        <w:t>S</w:t>
      </w:r>
      <w:r w:rsidR="00041BBB">
        <w:rPr>
          <w:bCs/>
          <w:lang w:eastAsia="zh-CN"/>
        </w:rPr>
        <w:t xml:space="preserve"> service has no interaction with </w:t>
      </w:r>
      <w:r w:rsidR="00EB19AF">
        <w:rPr>
          <w:bCs/>
          <w:lang w:eastAsia="zh-CN"/>
        </w:rPr>
        <w:t xml:space="preserve">IMS </w:t>
      </w:r>
      <w:r w:rsidR="00041BBB">
        <w:rPr>
          <w:bCs/>
          <w:lang w:eastAsia="zh-CN"/>
        </w:rPr>
        <w:t>data channel.</w:t>
      </w:r>
    </w:p>
    <w:p w14:paraId="6F51C402" w14:textId="2ED96296" w:rsidR="000357C4" w:rsidRDefault="000357C4" w:rsidP="00064934">
      <w:pPr>
        <w:spacing w:afterLines="50" w:after="120"/>
        <w:rPr>
          <w:bCs/>
          <w:lang w:eastAsia="zh-CN"/>
        </w:rPr>
      </w:pPr>
    </w:p>
    <w:p w14:paraId="3E22A1E9" w14:textId="691484B6" w:rsidR="000357C4" w:rsidRDefault="000357C4" w:rsidP="000357C4">
      <w:pPr>
        <w:pStyle w:val="2"/>
        <w:spacing w:afterLines="50" w:after="120"/>
      </w:pP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670594">
        <w:tab/>
      </w:r>
      <w:r>
        <w:t>Gateway model</w:t>
      </w:r>
    </w:p>
    <w:p w14:paraId="64A7D0A8" w14:textId="3EF4A0A6" w:rsidR="000357C4" w:rsidRDefault="00A02F34" w:rsidP="00064934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>ccording to IETF RFC 3960 [3], a</w:t>
      </w:r>
      <w:r w:rsidRPr="00A02F34">
        <w:rPr>
          <w:bCs/>
          <w:lang w:eastAsia="zh-CN"/>
        </w:rPr>
        <w:t>n offer/answer exchange that takes place before a final response for the INVITE is sent establishes an "early" media session</w:t>
      </w:r>
      <w:r>
        <w:rPr>
          <w:bCs/>
          <w:lang w:eastAsia="zh-CN"/>
        </w:rPr>
        <w:t xml:space="preserve"> in the gateway model and the</w:t>
      </w:r>
      <w:r w:rsidRPr="00A02F34">
        <w:rPr>
          <w:bCs/>
          <w:lang w:eastAsia="zh-CN"/>
        </w:rPr>
        <w:t xml:space="preserve"> </w:t>
      </w:r>
      <w:r>
        <w:rPr>
          <w:bCs/>
          <w:lang w:eastAsia="zh-CN"/>
        </w:rPr>
        <w:t>e</w:t>
      </w:r>
      <w:r w:rsidRPr="00A02F34">
        <w:rPr>
          <w:bCs/>
          <w:lang w:eastAsia="zh-CN"/>
        </w:rPr>
        <w:t>arly media session terminate</w:t>
      </w:r>
      <w:r>
        <w:rPr>
          <w:bCs/>
          <w:lang w:eastAsia="zh-CN"/>
        </w:rPr>
        <w:t>s</w:t>
      </w:r>
      <w:r w:rsidRPr="00A02F34">
        <w:rPr>
          <w:bCs/>
          <w:lang w:eastAsia="zh-CN"/>
        </w:rPr>
        <w:t xml:space="preserve"> when a final response for the INVITE is sent.</w:t>
      </w:r>
      <w:r w:rsidR="005C20D5">
        <w:rPr>
          <w:bCs/>
          <w:lang w:eastAsia="zh-CN"/>
        </w:rPr>
        <w:t xml:space="preserve"> </w:t>
      </w:r>
      <w:r w:rsidR="006F1E85" w:rsidRPr="006F1E85">
        <w:rPr>
          <w:bCs/>
          <w:lang w:eastAsia="zh-CN"/>
        </w:rPr>
        <w:t xml:space="preserve">If the final response is a 200 (OK), the early media session transitions to a regular media session. If the final response is a non-200 class final response, the early media session is simply terminated. </w:t>
      </w:r>
    </w:p>
    <w:p w14:paraId="50A57939" w14:textId="77248D2E" w:rsidR="005C20D5" w:rsidRDefault="005C20D5" w:rsidP="00064934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 xml:space="preserve">n the gateway model, </w:t>
      </w:r>
      <w:r w:rsidR="006F1E85">
        <w:rPr>
          <w:bCs/>
          <w:lang w:eastAsia="zh-CN"/>
        </w:rPr>
        <w:t xml:space="preserve">the </w:t>
      </w:r>
      <w:r w:rsidR="006F1E85" w:rsidRPr="00A02F34">
        <w:rPr>
          <w:bCs/>
          <w:lang w:eastAsia="zh-CN"/>
        </w:rPr>
        <w:t>"early" media session</w:t>
      </w:r>
      <w:r w:rsidR="006F1E85">
        <w:rPr>
          <w:bCs/>
          <w:lang w:eastAsia="zh-CN"/>
        </w:rPr>
        <w:t xml:space="preserve"> is used to </w:t>
      </w:r>
      <w:r w:rsidR="006F1E85" w:rsidRPr="005C20D5">
        <w:rPr>
          <w:bCs/>
          <w:lang w:eastAsia="zh-CN"/>
        </w:rPr>
        <w:t xml:space="preserve">play CRS media </w:t>
      </w:r>
      <w:r w:rsidR="006F1E85">
        <w:rPr>
          <w:bCs/>
          <w:lang w:eastAsia="zh-CN"/>
        </w:rPr>
        <w:t>by the terminating UE.</w:t>
      </w:r>
      <w:r w:rsidR="00641597">
        <w:rPr>
          <w:bCs/>
          <w:lang w:eastAsia="zh-CN"/>
        </w:rPr>
        <w:t xml:space="preserve"> </w:t>
      </w:r>
      <w:r w:rsidR="00773B86">
        <w:rPr>
          <w:bCs/>
          <w:lang w:eastAsia="zh-CN"/>
        </w:rPr>
        <w:t>IMS d</w:t>
      </w:r>
      <w:r w:rsidR="00641597">
        <w:rPr>
          <w:bCs/>
          <w:lang w:eastAsia="zh-CN"/>
        </w:rPr>
        <w:t xml:space="preserve">ata channel can be established in either </w:t>
      </w:r>
      <w:r w:rsidR="009B27CC">
        <w:rPr>
          <w:bCs/>
          <w:lang w:eastAsia="zh-CN"/>
        </w:rPr>
        <w:t xml:space="preserve">the </w:t>
      </w:r>
      <w:r w:rsidR="00641597" w:rsidRPr="00A02F34">
        <w:rPr>
          <w:bCs/>
          <w:lang w:eastAsia="zh-CN"/>
        </w:rPr>
        <w:t>"early" media session</w:t>
      </w:r>
      <w:r w:rsidR="00641597">
        <w:rPr>
          <w:bCs/>
          <w:lang w:eastAsia="zh-CN"/>
        </w:rPr>
        <w:t xml:space="preserve"> phase or </w:t>
      </w:r>
      <w:r w:rsidR="009B27CC">
        <w:rPr>
          <w:bCs/>
          <w:lang w:eastAsia="zh-CN"/>
        </w:rPr>
        <w:t xml:space="preserve">the </w:t>
      </w:r>
      <w:r w:rsidR="00641597">
        <w:rPr>
          <w:bCs/>
          <w:lang w:eastAsia="zh-CN"/>
        </w:rPr>
        <w:t>regular</w:t>
      </w:r>
      <w:r w:rsidR="00641597" w:rsidRPr="00A02F34">
        <w:rPr>
          <w:bCs/>
          <w:lang w:eastAsia="zh-CN"/>
        </w:rPr>
        <w:t xml:space="preserve"> media session</w:t>
      </w:r>
      <w:r w:rsidR="00847CE9">
        <w:rPr>
          <w:bCs/>
          <w:lang w:eastAsia="zh-CN"/>
        </w:rPr>
        <w:t xml:space="preserve"> in the gateway model</w:t>
      </w:r>
      <w:r w:rsidR="009B7B4F">
        <w:rPr>
          <w:bCs/>
          <w:lang w:eastAsia="zh-CN"/>
        </w:rPr>
        <w:t>.</w:t>
      </w:r>
    </w:p>
    <w:p w14:paraId="7341CD2B" w14:textId="11641EDE" w:rsidR="000357C4" w:rsidRDefault="000357C4" w:rsidP="00064934">
      <w:pPr>
        <w:spacing w:afterLines="50" w:after="120"/>
        <w:rPr>
          <w:bCs/>
          <w:lang w:eastAsia="zh-CN"/>
        </w:rPr>
      </w:pPr>
    </w:p>
    <w:p w14:paraId="4178C1BF" w14:textId="1956FBE1" w:rsidR="000357C4" w:rsidRDefault="000357C4" w:rsidP="000357C4">
      <w:pPr>
        <w:pStyle w:val="2"/>
        <w:spacing w:afterLines="50" w:after="120"/>
      </w:pP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670594">
        <w:tab/>
      </w:r>
      <w:r>
        <w:t xml:space="preserve">Early </w:t>
      </w:r>
      <w:r>
        <w:rPr>
          <w:rFonts w:hint="eastAsia"/>
          <w:lang w:eastAsia="zh-CN"/>
        </w:rPr>
        <w:t>session</w:t>
      </w:r>
      <w:r>
        <w:t xml:space="preserve"> model</w:t>
      </w:r>
    </w:p>
    <w:p w14:paraId="4900DF06" w14:textId="07575BF0" w:rsidR="000357C4" w:rsidRPr="0084178E" w:rsidRDefault="005900F0" w:rsidP="00064934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>nnex A.2 of 3GPP TS 24.183 [1] shows the signaling flow of CRS early session model.</w:t>
      </w:r>
      <w:r w:rsidR="009A5EFE">
        <w:rPr>
          <w:bCs/>
          <w:lang w:eastAsia="zh-CN"/>
        </w:rPr>
        <w:t xml:space="preserve"> </w:t>
      </w:r>
      <w:r w:rsidR="002014CE">
        <w:rPr>
          <w:bCs/>
          <w:lang w:eastAsia="zh-CN"/>
        </w:rPr>
        <w:t>An</w:t>
      </w:r>
      <w:r w:rsidR="002014CE" w:rsidRPr="002014CE">
        <w:rPr>
          <w:bCs/>
          <w:lang w:eastAsia="zh-CN"/>
        </w:rPr>
        <w:t xml:space="preserve"> early-session body part is used in an offer/answer exchange to establish an early media session for CRS service. </w:t>
      </w:r>
      <w:r w:rsidR="00B1021E">
        <w:rPr>
          <w:bCs/>
          <w:lang w:eastAsia="zh-CN"/>
        </w:rPr>
        <w:t xml:space="preserve">In </w:t>
      </w:r>
      <w:r w:rsidR="00920BB9">
        <w:rPr>
          <w:bCs/>
          <w:lang w:eastAsia="zh-CN"/>
        </w:rPr>
        <w:t xml:space="preserve">the </w:t>
      </w:r>
      <w:r w:rsidR="00B1021E">
        <w:rPr>
          <w:bCs/>
          <w:lang w:eastAsia="zh-CN"/>
        </w:rPr>
        <w:t xml:space="preserve">early session model, </w:t>
      </w:r>
      <w:r w:rsidR="00773B86">
        <w:rPr>
          <w:bCs/>
          <w:lang w:eastAsia="zh-CN"/>
        </w:rPr>
        <w:t>IMS d</w:t>
      </w:r>
      <w:r w:rsidR="009D55B4">
        <w:rPr>
          <w:bCs/>
          <w:lang w:eastAsia="zh-CN"/>
        </w:rPr>
        <w:t>ata channel can be negotiated with either the regular media negotiation or the early media negotiation.</w:t>
      </w:r>
    </w:p>
    <w:p w14:paraId="19B18AE2" w14:textId="0D56E595" w:rsidR="004B1E76" w:rsidRPr="0084178E" w:rsidRDefault="004B1E76" w:rsidP="0060052F">
      <w:pPr>
        <w:spacing w:afterLines="50" w:after="120"/>
        <w:rPr>
          <w:bCs/>
          <w:lang w:eastAsia="zh-CN"/>
        </w:rPr>
      </w:pPr>
    </w:p>
    <w:p w14:paraId="1266136F" w14:textId="3CD6471B" w:rsidR="00FD4324" w:rsidRDefault="00C43836" w:rsidP="00FD4324">
      <w:pPr>
        <w:pStyle w:val="1"/>
        <w:rPr>
          <w:lang w:eastAsia="zh-CN"/>
        </w:rPr>
      </w:pPr>
      <w:r>
        <w:rPr>
          <w:lang w:eastAsia="zh-CN"/>
        </w:rPr>
        <w:lastRenderedPageBreak/>
        <w:t>3</w:t>
      </w:r>
      <w:r w:rsidR="00FD4324">
        <w:rPr>
          <w:lang w:eastAsia="zh-CN"/>
        </w:rPr>
        <w:t>. Proposal</w:t>
      </w:r>
    </w:p>
    <w:p w14:paraId="3BFF58E7" w14:textId="413D4933" w:rsidR="00FD4324" w:rsidRPr="0084178E" w:rsidRDefault="0065708E" w:rsidP="0060052F">
      <w:pPr>
        <w:spacing w:afterLines="50" w:after="12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I</w:t>
      </w:r>
      <w:r w:rsidRPr="0084178E">
        <w:rPr>
          <w:bCs/>
          <w:lang w:eastAsia="zh-CN"/>
        </w:rPr>
        <w:t xml:space="preserve">t’s proposed to add </w:t>
      </w:r>
      <w:r w:rsidR="00F37E7A">
        <w:rPr>
          <w:bCs/>
          <w:lang w:eastAsia="zh-CN"/>
        </w:rPr>
        <w:t xml:space="preserve">the conclusion above </w:t>
      </w:r>
      <w:r w:rsidR="00961775" w:rsidRPr="0084178E">
        <w:rPr>
          <w:bCs/>
          <w:lang w:eastAsia="zh-CN"/>
        </w:rPr>
        <w:t>into</w:t>
      </w:r>
      <w:r w:rsidRPr="0084178E">
        <w:rPr>
          <w:bCs/>
          <w:lang w:eastAsia="zh-CN"/>
        </w:rPr>
        <w:t xml:space="preserve"> 3</w:t>
      </w:r>
      <w:r w:rsidRPr="0084178E">
        <w:rPr>
          <w:rFonts w:hint="eastAsia"/>
          <w:bCs/>
          <w:lang w:eastAsia="zh-CN"/>
        </w:rPr>
        <w:t>GPP</w:t>
      </w:r>
      <w:r w:rsidR="005F4433">
        <w:rPr>
          <w:rFonts w:hint="eastAsia"/>
          <w:lang w:eastAsia="zh-CN"/>
        </w:rPr>
        <w:t> </w:t>
      </w:r>
      <w:r w:rsidRPr="0084178E">
        <w:rPr>
          <w:bCs/>
          <w:lang w:eastAsia="zh-CN"/>
        </w:rPr>
        <w:t>TS</w:t>
      </w:r>
      <w:r w:rsidR="005F4433">
        <w:rPr>
          <w:rFonts w:hint="eastAsia"/>
          <w:lang w:eastAsia="zh-CN"/>
        </w:rPr>
        <w:t> </w:t>
      </w:r>
      <w:r w:rsidRPr="0084178E">
        <w:rPr>
          <w:bCs/>
          <w:lang w:eastAsia="zh-CN"/>
        </w:rPr>
        <w:t>2</w:t>
      </w:r>
      <w:r w:rsidR="00337AC3" w:rsidRPr="0084178E">
        <w:rPr>
          <w:bCs/>
          <w:lang w:eastAsia="zh-CN"/>
        </w:rPr>
        <w:t>4</w:t>
      </w:r>
      <w:r w:rsidRPr="0084178E">
        <w:rPr>
          <w:bCs/>
          <w:lang w:eastAsia="zh-CN"/>
        </w:rPr>
        <w:t>.</w:t>
      </w:r>
      <w:r w:rsidR="00337AC3" w:rsidRPr="0084178E">
        <w:rPr>
          <w:bCs/>
          <w:lang w:eastAsia="zh-CN"/>
        </w:rPr>
        <w:t>186</w:t>
      </w:r>
      <w:r w:rsidR="005F4433">
        <w:rPr>
          <w:rFonts w:hint="eastAsia"/>
          <w:lang w:eastAsia="zh-CN"/>
        </w:rPr>
        <w:t> </w:t>
      </w:r>
      <w:r w:rsidR="00961775" w:rsidRPr="0084178E">
        <w:rPr>
          <w:bCs/>
          <w:lang w:eastAsia="zh-CN"/>
        </w:rPr>
        <w:t>[</w:t>
      </w:r>
      <w:r w:rsidR="00F37E7A">
        <w:rPr>
          <w:bCs/>
          <w:lang w:eastAsia="zh-CN"/>
        </w:rPr>
        <w:t>2</w:t>
      </w:r>
      <w:r w:rsidR="00961775" w:rsidRPr="0084178E">
        <w:rPr>
          <w:bCs/>
          <w:lang w:eastAsia="zh-CN"/>
        </w:rPr>
        <w:t>].</w:t>
      </w:r>
    </w:p>
    <w:p w14:paraId="5A23063D" w14:textId="77777777" w:rsidR="00337AC3" w:rsidRPr="0084178E" w:rsidRDefault="00337AC3" w:rsidP="0060052F">
      <w:pPr>
        <w:spacing w:afterLines="50" w:after="120"/>
        <w:rPr>
          <w:bCs/>
          <w:lang w:eastAsia="zh-CN"/>
        </w:rPr>
      </w:pPr>
    </w:p>
    <w:p w14:paraId="09B971F6" w14:textId="5EDC0569" w:rsidR="00922649" w:rsidRDefault="00C43836" w:rsidP="00922649">
      <w:pPr>
        <w:pStyle w:val="1"/>
        <w:rPr>
          <w:lang w:eastAsia="zh-CN"/>
        </w:rPr>
      </w:pPr>
      <w:r>
        <w:rPr>
          <w:lang w:eastAsia="zh-CN"/>
        </w:rPr>
        <w:t>4</w:t>
      </w:r>
      <w:r w:rsidR="00922649">
        <w:rPr>
          <w:lang w:eastAsia="zh-CN"/>
        </w:rPr>
        <w:t xml:space="preserve">. </w:t>
      </w:r>
      <w:r w:rsidR="00922649">
        <w:rPr>
          <w:rFonts w:hint="eastAsia"/>
          <w:lang w:eastAsia="zh-CN"/>
        </w:rPr>
        <w:t>R</w:t>
      </w:r>
      <w:r w:rsidR="00922649">
        <w:rPr>
          <w:lang w:eastAsia="zh-CN"/>
        </w:rPr>
        <w:t>eference</w:t>
      </w:r>
    </w:p>
    <w:p w14:paraId="116C3D5D" w14:textId="6856AAAB" w:rsidR="00922649" w:rsidRPr="0084178E" w:rsidRDefault="00922649" w:rsidP="00F57659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Pr="0084178E">
        <w:rPr>
          <w:bCs/>
          <w:lang w:eastAsia="zh-CN"/>
        </w:rPr>
        <w:t>1]</w:t>
      </w:r>
      <w:r w:rsidR="00F632BE">
        <w:rPr>
          <w:bCs/>
          <w:lang w:eastAsia="zh-CN"/>
        </w:rPr>
        <w:tab/>
      </w:r>
      <w:r w:rsidRPr="0084178E">
        <w:rPr>
          <w:bCs/>
          <w:lang w:eastAsia="zh-CN"/>
        </w:rPr>
        <w:t>3</w:t>
      </w:r>
      <w:r w:rsidRPr="0084178E">
        <w:rPr>
          <w:rFonts w:hint="eastAsia"/>
          <w:bCs/>
          <w:lang w:eastAsia="zh-CN"/>
        </w:rPr>
        <w:t>GPP</w:t>
      </w:r>
      <w:r w:rsidRPr="0084178E">
        <w:rPr>
          <w:bCs/>
          <w:lang w:eastAsia="zh-CN"/>
        </w:rPr>
        <w:t xml:space="preserve"> TS 24.1</w:t>
      </w:r>
      <w:r w:rsidR="006E2F3B">
        <w:rPr>
          <w:bCs/>
          <w:lang w:eastAsia="zh-CN"/>
        </w:rPr>
        <w:t>83</w:t>
      </w:r>
      <w:r w:rsidRPr="0084178E">
        <w:rPr>
          <w:bCs/>
          <w:lang w:eastAsia="zh-CN"/>
        </w:rPr>
        <w:t>, "</w:t>
      </w:r>
      <w:r w:rsidR="006E2F3B" w:rsidRPr="006E2F3B">
        <w:rPr>
          <w:bCs/>
          <w:lang w:eastAsia="zh-CN"/>
        </w:rPr>
        <w:t>IP Multimedia Subsystem (IMS) Customized Ringing Signal (CRS); Protocol specification</w:t>
      </w:r>
      <w:r w:rsidR="00F57659" w:rsidRPr="0084178E">
        <w:rPr>
          <w:bCs/>
          <w:lang w:eastAsia="zh-CN"/>
        </w:rPr>
        <w:t xml:space="preserve"> (Release 1</w:t>
      </w:r>
      <w:r w:rsidR="00E31F3B">
        <w:rPr>
          <w:bCs/>
          <w:lang w:eastAsia="zh-CN"/>
        </w:rPr>
        <w:t>8</w:t>
      </w:r>
      <w:r w:rsidR="00F57659" w:rsidRPr="0084178E">
        <w:rPr>
          <w:bCs/>
          <w:lang w:eastAsia="zh-CN"/>
        </w:rPr>
        <w:t>)</w:t>
      </w:r>
      <w:r w:rsidRPr="0084178E">
        <w:rPr>
          <w:bCs/>
          <w:lang w:eastAsia="zh-CN"/>
        </w:rPr>
        <w:t>"</w:t>
      </w:r>
      <w:r w:rsidR="00812A7C">
        <w:rPr>
          <w:bCs/>
          <w:lang w:eastAsia="zh-CN"/>
        </w:rPr>
        <w:t>.</w:t>
      </w:r>
    </w:p>
    <w:p w14:paraId="1FF3536A" w14:textId="350C10CD" w:rsidR="00C85DF9" w:rsidRPr="0084178E" w:rsidRDefault="00C85DF9" w:rsidP="00F57659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="00911800">
        <w:rPr>
          <w:bCs/>
          <w:lang w:eastAsia="zh-CN"/>
        </w:rPr>
        <w:t>2</w:t>
      </w:r>
      <w:r w:rsidRPr="0084178E">
        <w:rPr>
          <w:bCs/>
          <w:lang w:eastAsia="zh-CN"/>
        </w:rPr>
        <w:t>]</w:t>
      </w:r>
      <w:r w:rsidR="00F632BE">
        <w:rPr>
          <w:bCs/>
          <w:lang w:eastAsia="zh-CN"/>
        </w:rPr>
        <w:tab/>
      </w:r>
      <w:r w:rsidRPr="0084178E">
        <w:rPr>
          <w:bCs/>
          <w:lang w:eastAsia="zh-CN"/>
        </w:rPr>
        <w:t>3GPP TS 24.186, "IMS Data Channel applications; Protocol specification; (Release 18)"</w:t>
      </w:r>
      <w:r w:rsidR="00812A7C">
        <w:rPr>
          <w:bCs/>
          <w:lang w:eastAsia="zh-CN"/>
        </w:rPr>
        <w:t>.</w:t>
      </w:r>
    </w:p>
    <w:p w14:paraId="331387F1" w14:textId="77777777" w:rsidR="00922649" w:rsidRPr="0084178E" w:rsidRDefault="00922649">
      <w:pPr>
        <w:rPr>
          <w:bCs/>
        </w:rPr>
      </w:pPr>
    </w:p>
    <w:sectPr w:rsidR="00922649" w:rsidRPr="0084178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3E1E9" w14:textId="77777777" w:rsidR="00D168A8" w:rsidRDefault="00D168A8">
      <w:r>
        <w:separator/>
      </w:r>
    </w:p>
  </w:endnote>
  <w:endnote w:type="continuationSeparator" w:id="0">
    <w:p w14:paraId="66FEB9D5" w14:textId="77777777" w:rsidR="00D168A8" w:rsidRDefault="00D16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85A8E" w14:textId="77777777" w:rsidR="00D168A8" w:rsidRDefault="00D168A8">
      <w:r>
        <w:separator/>
      </w:r>
    </w:p>
  </w:footnote>
  <w:footnote w:type="continuationSeparator" w:id="0">
    <w:p w14:paraId="4EA4A5DD" w14:textId="77777777" w:rsidR="00D168A8" w:rsidRDefault="00D16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30E5AD7"/>
    <w:multiLevelType w:val="hybridMultilevel"/>
    <w:tmpl w:val="8D0ED46A"/>
    <w:lvl w:ilvl="0" w:tplc="8CC0139C">
      <w:start w:val="1"/>
      <w:numFmt w:val="bullet"/>
      <w:lvlText w:val="▪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FFD6654"/>
    <w:multiLevelType w:val="hybridMultilevel"/>
    <w:tmpl w:val="C97E65B0"/>
    <w:lvl w:ilvl="0" w:tplc="57ACF194">
      <w:numFmt w:val="bullet"/>
      <w:lvlText w:val="-"/>
      <w:lvlJc w:val="left"/>
      <w:pPr>
        <w:ind w:left="420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357C4"/>
    <w:rsid w:val="000403A3"/>
    <w:rsid w:val="00041BBB"/>
    <w:rsid w:val="00046686"/>
    <w:rsid w:val="00046FDD"/>
    <w:rsid w:val="00050925"/>
    <w:rsid w:val="000528AC"/>
    <w:rsid w:val="00054884"/>
    <w:rsid w:val="00057E1E"/>
    <w:rsid w:val="00064934"/>
    <w:rsid w:val="00072A7C"/>
    <w:rsid w:val="000775E7"/>
    <w:rsid w:val="0007775C"/>
    <w:rsid w:val="00086A3E"/>
    <w:rsid w:val="00094F23"/>
    <w:rsid w:val="000967F4"/>
    <w:rsid w:val="000D33BA"/>
    <w:rsid w:val="000D6D78"/>
    <w:rsid w:val="000E0429"/>
    <w:rsid w:val="000F3554"/>
    <w:rsid w:val="000F6E51"/>
    <w:rsid w:val="00102A24"/>
    <w:rsid w:val="00103FFE"/>
    <w:rsid w:val="001214FF"/>
    <w:rsid w:val="00122F1E"/>
    <w:rsid w:val="001300A5"/>
    <w:rsid w:val="0013259C"/>
    <w:rsid w:val="00135831"/>
    <w:rsid w:val="001376A6"/>
    <w:rsid w:val="001424CD"/>
    <w:rsid w:val="0014413C"/>
    <w:rsid w:val="00163D28"/>
    <w:rsid w:val="00166A1B"/>
    <w:rsid w:val="00181E47"/>
    <w:rsid w:val="00181F38"/>
    <w:rsid w:val="00192B41"/>
    <w:rsid w:val="00197E4A"/>
    <w:rsid w:val="001A31EF"/>
    <w:rsid w:val="001A695B"/>
    <w:rsid w:val="001B01F1"/>
    <w:rsid w:val="001B2414"/>
    <w:rsid w:val="001B5421"/>
    <w:rsid w:val="001B650D"/>
    <w:rsid w:val="001B7FDD"/>
    <w:rsid w:val="001D0B09"/>
    <w:rsid w:val="001D7707"/>
    <w:rsid w:val="001D7CD4"/>
    <w:rsid w:val="001E32FE"/>
    <w:rsid w:val="001E6729"/>
    <w:rsid w:val="002014CE"/>
    <w:rsid w:val="002070CB"/>
    <w:rsid w:val="002336BF"/>
    <w:rsid w:val="00235F9B"/>
    <w:rsid w:val="00236BBA"/>
    <w:rsid w:val="00236D1F"/>
    <w:rsid w:val="0024059A"/>
    <w:rsid w:val="002407FF"/>
    <w:rsid w:val="00250F58"/>
    <w:rsid w:val="002541D3"/>
    <w:rsid w:val="002550F0"/>
    <w:rsid w:val="00256429"/>
    <w:rsid w:val="0026253E"/>
    <w:rsid w:val="00272D61"/>
    <w:rsid w:val="00277380"/>
    <w:rsid w:val="00285C09"/>
    <w:rsid w:val="002917E6"/>
    <w:rsid w:val="002919B7"/>
    <w:rsid w:val="00295850"/>
    <w:rsid w:val="00295D61"/>
    <w:rsid w:val="002A752D"/>
    <w:rsid w:val="002B074C"/>
    <w:rsid w:val="002B1601"/>
    <w:rsid w:val="002B2FE7"/>
    <w:rsid w:val="002B34EA"/>
    <w:rsid w:val="002B5361"/>
    <w:rsid w:val="002C1BA4"/>
    <w:rsid w:val="002C47B8"/>
    <w:rsid w:val="002D245E"/>
    <w:rsid w:val="002E397B"/>
    <w:rsid w:val="002E3AE2"/>
    <w:rsid w:val="002E3B37"/>
    <w:rsid w:val="002E4E7A"/>
    <w:rsid w:val="002E630B"/>
    <w:rsid w:val="002E79CF"/>
    <w:rsid w:val="002F5E3C"/>
    <w:rsid w:val="002F7CCB"/>
    <w:rsid w:val="002F7EEE"/>
    <w:rsid w:val="00306C4F"/>
    <w:rsid w:val="00310E70"/>
    <w:rsid w:val="00311989"/>
    <w:rsid w:val="00313F3E"/>
    <w:rsid w:val="00320536"/>
    <w:rsid w:val="00325E33"/>
    <w:rsid w:val="003275E6"/>
    <w:rsid w:val="00331B8C"/>
    <w:rsid w:val="00337AC3"/>
    <w:rsid w:val="003417E5"/>
    <w:rsid w:val="00354553"/>
    <w:rsid w:val="00382379"/>
    <w:rsid w:val="00390CB4"/>
    <w:rsid w:val="00392C87"/>
    <w:rsid w:val="003A05AA"/>
    <w:rsid w:val="003A5FFA"/>
    <w:rsid w:val="003A67E1"/>
    <w:rsid w:val="003B06F5"/>
    <w:rsid w:val="003C1E35"/>
    <w:rsid w:val="003C38D1"/>
    <w:rsid w:val="003D4593"/>
    <w:rsid w:val="003D75EF"/>
    <w:rsid w:val="003E2C8B"/>
    <w:rsid w:val="003E4FB4"/>
    <w:rsid w:val="003E710B"/>
    <w:rsid w:val="003F1C0E"/>
    <w:rsid w:val="003F4CC0"/>
    <w:rsid w:val="004008D7"/>
    <w:rsid w:val="0040145D"/>
    <w:rsid w:val="0040526E"/>
    <w:rsid w:val="00411339"/>
    <w:rsid w:val="004131BD"/>
    <w:rsid w:val="00416CEA"/>
    <w:rsid w:val="0042153D"/>
    <w:rsid w:val="00421AFD"/>
    <w:rsid w:val="004221C1"/>
    <w:rsid w:val="00432048"/>
    <w:rsid w:val="00434A61"/>
    <w:rsid w:val="0044433D"/>
    <w:rsid w:val="00446C0B"/>
    <w:rsid w:val="004518DB"/>
    <w:rsid w:val="00466657"/>
    <w:rsid w:val="004726C5"/>
    <w:rsid w:val="00477EBC"/>
    <w:rsid w:val="00491A90"/>
    <w:rsid w:val="004A0A73"/>
    <w:rsid w:val="004A661C"/>
    <w:rsid w:val="004B1AE9"/>
    <w:rsid w:val="004B1E76"/>
    <w:rsid w:val="004B70A8"/>
    <w:rsid w:val="004C481F"/>
    <w:rsid w:val="004C4C9B"/>
    <w:rsid w:val="004C72A1"/>
    <w:rsid w:val="004D2FA0"/>
    <w:rsid w:val="004D3122"/>
    <w:rsid w:val="004D6D84"/>
    <w:rsid w:val="004E1010"/>
    <w:rsid w:val="004E77A5"/>
    <w:rsid w:val="0050202A"/>
    <w:rsid w:val="005107B7"/>
    <w:rsid w:val="0052032E"/>
    <w:rsid w:val="00521EEB"/>
    <w:rsid w:val="005220FF"/>
    <w:rsid w:val="00537F02"/>
    <w:rsid w:val="00544D8F"/>
    <w:rsid w:val="00553BDE"/>
    <w:rsid w:val="00562495"/>
    <w:rsid w:val="005676D8"/>
    <w:rsid w:val="0057763E"/>
    <w:rsid w:val="00577727"/>
    <w:rsid w:val="005777AF"/>
    <w:rsid w:val="00586562"/>
    <w:rsid w:val="00586AF4"/>
    <w:rsid w:val="005900F0"/>
    <w:rsid w:val="00593DC4"/>
    <w:rsid w:val="0059529B"/>
    <w:rsid w:val="005A3249"/>
    <w:rsid w:val="005A6ABC"/>
    <w:rsid w:val="005B0F16"/>
    <w:rsid w:val="005B1577"/>
    <w:rsid w:val="005B1900"/>
    <w:rsid w:val="005B359C"/>
    <w:rsid w:val="005B4FAA"/>
    <w:rsid w:val="005C0CC6"/>
    <w:rsid w:val="005C0FFC"/>
    <w:rsid w:val="005C192F"/>
    <w:rsid w:val="005C20D5"/>
    <w:rsid w:val="005C3AD8"/>
    <w:rsid w:val="005C3F71"/>
    <w:rsid w:val="005C623A"/>
    <w:rsid w:val="005C7352"/>
    <w:rsid w:val="005D1F7E"/>
    <w:rsid w:val="005D2738"/>
    <w:rsid w:val="005D4A24"/>
    <w:rsid w:val="005E12F4"/>
    <w:rsid w:val="005E7235"/>
    <w:rsid w:val="005F041C"/>
    <w:rsid w:val="005F4433"/>
    <w:rsid w:val="005F4B34"/>
    <w:rsid w:val="0060052F"/>
    <w:rsid w:val="00611367"/>
    <w:rsid w:val="00616E18"/>
    <w:rsid w:val="00623AED"/>
    <w:rsid w:val="0062443C"/>
    <w:rsid w:val="00632157"/>
    <w:rsid w:val="00633971"/>
    <w:rsid w:val="0064121E"/>
    <w:rsid w:val="00641597"/>
    <w:rsid w:val="0065708E"/>
    <w:rsid w:val="00660354"/>
    <w:rsid w:val="00665B9B"/>
    <w:rsid w:val="006720BA"/>
    <w:rsid w:val="0067371D"/>
    <w:rsid w:val="0067521E"/>
    <w:rsid w:val="0069356D"/>
    <w:rsid w:val="006952CD"/>
    <w:rsid w:val="0069621C"/>
    <w:rsid w:val="006A5ADB"/>
    <w:rsid w:val="006B6526"/>
    <w:rsid w:val="006C7149"/>
    <w:rsid w:val="006D3D54"/>
    <w:rsid w:val="006E1A49"/>
    <w:rsid w:val="006E2F3B"/>
    <w:rsid w:val="006F1B00"/>
    <w:rsid w:val="006F1E85"/>
    <w:rsid w:val="006F4B7A"/>
    <w:rsid w:val="006F7727"/>
    <w:rsid w:val="00700A59"/>
    <w:rsid w:val="00710142"/>
    <w:rsid w:val="00712E81"/>
    <w:rsid w:val="007228C8"/>
    <w:rsid w:val="00723919"/>
    <w:rsid w:val="007261D3"/>
    <w:rsid w:val="00731BCC"/>
    <w:rsid w:val="00742D9A"/>
    <w:rsid w:val="0074596C"/>
    <w:rsid w:val="007508B6"/>
    <w:rsid w:val="00757451"/>
    <w:rsid w:val="00762474"/>
    <w:rsid w:val="00762F4C"/>
    <w:rsid w:val="00764E56"/>
    <w:rsid w:val="00773B86"/>
    <w:rsid w:val="007814A8"/>
    <w:rsid w:val="00781A62"/>
    <w:rsid w:val="007833C1"/>
    <w:rsid w:val="00783C0E"/>
    <w:rsid w:val="00787383"/>
    <w:rsid w:val="00790B99"/>
    <w:rsid w:val="00791B51"/>
    <w:rsid w:val="00795AD1"/>
    <w:rsid w:val="007A25FD"/>
    <w:rsid w:val="007A4CB4"/>
    <w:rsid w:val="007B5456"/>
    <w:rsid w:val="007B5F65"/>
    <w:rsid w:val="007B7371"/>
    <w:rsid w:val="007D3C7C"/>
    <w:rsid w:val="007D41B4"/>
    <w:rsid w:val="007F2226"/>
    <w:rsid w:val="007F6574"/>
    <w:rsid w:val="00812A7C"/>
    <w:rsid w:val="00825095"/>
    <w:rsid w:val="0084178E"/>
    <w:rsid w:val="0084687F"/>
    <w:rsid w:val="00847CE9"/>
    <w:rsid w:val="00850CD4"/>
    <w:rsid w:val="008543FC"/>
    <w:rsid w:val="00854A49"/>
    <w:rsid w:val="0087295C"/>
    <w:rsid w:val="00875A10"/>
    <w:rsid w:val="00881EF3"/>
    <w:rsid w:val="008855EC"/>
    <w:rsid w:val="00893A6F"/>
    <w:rsid w:val="008A06BE"/>
    <w:rsid w:val="008A56FD"/>
    <w:rsid w:val="008A7E58"/>
    <w:rsid w:val="008B2089"/>
    <w:rsid w:val="008D3DA6"/>
    <w:rsid w:val="008E48ED"/>
    <w:rsid w:val="008F7444"/>
    <w:rsid w:val="00911800"/>
    <w:rsid w:val="0091399A"/>
    <w:rsid w:val="00916F40"/>
    <w:rsid w:val="009176F3"/>
    <w:rsid w:val="00920BB9"/>
    <w:rsid w:val="00922649"/>
    <w:rsid w:val="00926791"/>
    <w:rsid w:val="0093661C"/>
    <w:rsid w:val="00940736"/>
    <w:rsid w:val="00943F5C"/>
    <w:rsid w:val="00950CF7"/>
    <w:rsid w:val="00950E0E"/>
    <w:rsid w:val="00960A44"/>
    <w:rsid w:val="00961775"/>
    <w:rsid w:val="00974E47"/>
    <w:rsid w:val="009768C3"/>
    <w:rsid w:val="00977C43"/>
    <w:rsid w:val="00990EEE"/>
    <w:rsid w:val="00996533"/>
    <w:rsid w:val="009A3833"/>
    <w:rsid w:val="009A5EFE"/>
    <w:rsid w:val="009A5F57"/>
    <w:rsid w:val="009A62E2"/>
    <w:rsid w:val="009B110B"/>
    <w:rsid w:val="009B13F0"/>
    <w:rsid w:val="009B196A"/>
    <w:rsid w:val="009B27CC"/>
    <w:rsid w:val="009B7B4F"/>
    <w:rsid w:val="009C0833"/>
    <w:rsid w:val="009C4225"/>
    <w:rsid w:val="009D55B4"/>
    <w:rsid w:val="009D6D9F"/>
    <w:rsid w:val="009E1910"/>
    <w:rsid w:val="009E5DBA"/>
    <w:rsid w:val="009F6047"/>
    <w:rsid w:val="00A02F34"/>
    <w:rsid w:val="00A03D2A"/>
    <w:rsid w:val="00A05ADC"/>
    <w:rsid w:val="00A10ADB"/>
    <w:rsid w:val="00A12C91"/>
    <w:rsid w:val="00A144AB"/>
    <w:rsid w:val="00A151A1"/>
    <w:rsid w:val="00A17F01"/>
    <w:rsid w:val="00A2148F"/>
    <w:rsid w:val="00A24557"/>
    <w:rsid w:val="00A248B2"/>
    <w:rsid w:val="00A27A64"/>
    <w:rsid w:val="00A30ED2"/>
    <w:rsid w:val="00A37F26"/>
    <w:rsid w:val="00A37F80"/>
    <w:rsid w:val="00A40DC3"/>
    <w:rsid w:val="00A44B6C"/>
    <w:rsid w:val="00A46B3F"/>
    <w:rsid w:val="00A46F30"/>
    <w:rsid w:val="00A61169"/>
    <w:rsid w:val="00A62A70"/>
    <w:rsid w:val="00A63024"/>
    <w:rsid w:val="00A63C4A"/>
    <w:rsid w:val="00A82FCC"/>
    <w:rsid w:val="00A854BD"/>
    <w:rsid w:val="00A906A4"/>
    <w:rsid w:val="00A93041"/>
    <w:rsid w:val="00AA574E"/>
    <w:rsid w:val="00AA5D75"/>
    <w:rsid w:val="00AD324E"/>
    <w:rsid w:val="00AD5B51"/>
    <w:rsid w:val="00AD7B78"/>
    <w:rsid w:val="00AE1D47"/>
    <w:rsid w:val="00AE3D66"/>
    <w:rsid w:val="00AF4118"/>
    <w:rsid w:val="00B1021E"/>
    <w:rsid w:val="00B1558F"/>
    <w:rsid w:val="00B15653"/>
    <w:rsid w:val="00B3526C"/>
    <w:rsid w:val="00B47534"/>
    <w:rsid w:val="00B54973"/>
    <w:rsid w:val="00B64BDD"/>
    <w:rsid w:val="00B6613F"/>
    <w:rsid w:val="00B84B54"/>
    <w:rsid w:val="00B92C7D"/>
    <w:rsid w:val="00B93BB2"/>
    <w:rsid w:val="00B9697B"/>
    <w:rsid w:val="00B96D51"/>
    <w:rsid w:val="00BA46C7"/>
    <w:rsid w:val="00BA4DA4"/>
    <w:rsid w:val="00BB7B45"/>
    <w:rsid w:val="00BC2E5F"/>
    <w:rsid w:val="00BC2FA3"/>
    <w:rsid w:val="00BC481E"/>
    <w:rsid w:val="00BC5AF6"/>
    <w:rsid w:val="00BD3E51"/>
    <w:rsid w:val="00BF0A84"/>
    <w:rsid w:val="00BF2B84"/>
    <w:rsid w:val="00C03706"/>
    <w:rsid w:val="00C03F46"/>
    <w:rsid w:val="00C159BC"/>
    <w:rsid w:val="00C15A54"/>
    <w:rsid w:val="00C2214E"/>
    <w:rsid w:val="00C2519B"/>
    <w:rsid w:val="00C3782E"/>
    <w:rsid w:val="00C37D2E"/>
    <w:rsid w:val="00C404D1"/>
    <w:rsid w:val="00C42176"/>
    <w:rsid w:val="00C43836"/>
    <w:rsid w:val="00C44AE2"/>
    <w:rsid w:val="00C52914"/>
    <w:rsid w:val="00C5567D"/>
    <w:rsid w:val="00C63F06"/>
    <w:rsid w:val="00C6590B"/>
    <w:rsid w:val="00C675FD"/>
    <w:rsid w:val="00C7131F"/>
    <w:rsid w:val="00C755AA"/>
    <w:rsid w:val="00C85DF9"/>
    <w:rsid w:val="00CA012B"/>
    <w:rsid w:val="00CA5DB0"/>
    <w:rsid w:val="00CB5673"/>
    <w:rsid w:val="00CB648B"/>
    <w:rsid w:val="00CB77E0"/>
    <w:rsid w:val="00CC556E"/>
    <w:rsid w:val="00CC5596"/>
    <w:rsid w:val="00CC58ED"/>
    <w:rsid w:val="00CC635B"/>
    <w:rsid w:val="00CC7CFA"/>
    <w:rsid w:val="00CD2403"/>
    <w:rsid w:val="00CE555E"/>
    <w:rsid w:val="00D02A1D"/>
    <w:rsid w:val="00D112BA"/>
    <w:rsid w:val="00D12272"/>
    <w:rsid w:val="00D145EC"/>
    <w:rsid w:val="00D168A8"/>
    <w:rsid w:val="00D238E6"/>
    <w:rsid w:val="00D31F53"/>
    <w:rsid w:val="00D32D2E"/>
    <w:rsid w:val="00D350BF"/>
    <w:rsid w:val="00D43C0B"/>
    <w:rsid w:val="00D44A74"/>
    <w:rsid w:val="00D47CEC"/>
    <w:rsid w:val="00D53688"/>
    <w:rsid w:val="00D57CD2"/>
    <w:rsid w:val="00D57E66"/>
    <w:rsid w:val="00D73350"/>
    <w:rsid w:val="00D7510F"/>
    <w:rsid w:val="00D82231"/>
    <w:rsid w:val="00D82DD8"/>
    <w:rsid w:val="00D8434D"/>
    <w:rsid w:val="00D847D1"/>
    <w:rsid w:val="00D8756E"/>
    <w:rsid w:val="00D938DD"/>
    <w:rsid w:val="00D974EA"/>
    <w:rsid w:val="00DC0F52"/>
    <w:rsid w:val="00DC4726"/>
    <w:rsid w:val="00DC6213"/>
    <w:rsid w:val="00DC6616"/>
    <w:rsid w:val="00DD29F9"/>
    <w:rsid w:val="00DD3AC2"/>
    <w:rsid w:val="00DD40D2"/>
    <w:rsid w:val="00DD6D08"/>
    <w:rsid w:val="00DE1915"/>
    <w:rsid w:val="00DE5BBF"/>
    <w:rsid w:val="00E03A99"/>
    <w:rsid w:val="00E041CD"/>
    <w:rsid w:val="00E135DC"/>
    <w:rsid w:val="00E1463F"/>
    <w:rsid w:val="00E31F3B"/>
    <w:rsid w:val="00E33180"/>
    <w:rsid w:val="00E3403D"/>
    <w:rsid w:val="00E363A9"/>
    <w:rsid w:val="00E413C4"/>
    <w:rsid w:val="00E413E0"/>
    <w:rsid w:val="00E52560"/>
    <w:rsid w:val="00E53AE3"/>
    <w:rsid w:val="00E5574A"/>
    <w:rsid w:val="00E610B9"/>
    <w:rsid w:val="00E64FB2"/>
    <w:rsid w:val="00E81E2C"/>
    <w:rsid w:val="00E82692"/>
    <w:rsid w:val="00E864FC"/>
    <w:rsid w:val="00EB19AF"/>
    <w:rsid w:val="00EB5D2F"/>
    <w:rsid w:val="00EC0844"/>
    <w:rsid w:val="00EC10EC"/>
    <w:rsid w:val="00EC1133"/>
    <w:rsid w:val="00EC5C88"/>
    <w:rsid w:val="00ED6080"/>
    <w:rsid w:val="00EE0176"/>
    <w:rsid w:val="00EE59F7"/>
    <w:rsid w:val="00EF0942"/>
    <w:rsid w:val="00EF291F"/>
    <w:rsid w:val="00F0218C"/>
    <w:rsid w:val="00F0393B"/>
    <w:rsid w:val="00F122AD"/>
    <w:rsid w:val="00F12656"/>
    <w:rsid w:val="00F1342A"/>
    <w:rsid w:val="00F313DD"/>
    <w:rsid w:val="00F332D9"/>
    <w:rsid w:val="00F36520"/>
    <w:rsid w:val="00F378BE"/>
    <w:rsid w:val="00F37E7A"/>
    <w:rsid w:val="00F43120"/>
    <w:rsid w:val="00F509CE"/>
    <w:rsid w:val="00F57659"/>
    <w:rsid w:val="00F61521"/>
    <w:rsid w:val="00F629DD"/>
    <w:rsid w:val="00F632BE"/>
    <w:rsid w:val="00F75B0F"/>
    <w:rsid w:val="00F763A4"/>
    <w:rsid w:val="00F81BA0"/>
    <w:rsid w:val="00F81CF2"/>
    <w:rsid w:val="00F85C85"/>
    <w:rsid w:val="00F87FD2"/>
    <w:rsid w:val="00F941B8"/>
    <w:rsid w:val="00F95A92"/>
    <w:rsid w:val="00FA5FA5"/>
    <w:rsid w:val="00FA79A7"/>
    <w:rsid w:val="00FA7A54"/>
    <w:rsid w:val="00FB23EA"/>
    <w:rsid w:val="00FC643D"/>
    <w:rsid w:val="00FD1DAF"/>
    <w:rsid w:val="00FD4324"/>
    <w:rsid w:val="00FE3DCC"/>
    <w:rsid w:val="00FE5292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64934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9">
    <w:name w:val="List Paragraph"/>
    <w:basedOn w:val="a"/>
    <w:uiPriority w:val="34"/>
    <w:qFormat/>
    <w:rsid w:val="00B1558F"/>
    <w:pPr>
      <w:ind w:firstLineChars="200" w:firstLine="420"/>
    </w:pPr>
  </w:style>
  <w:style w:type="character" w:customStyle="1" w:styleId="20">
    <w:name w:val="标题 2 字符"/>
    <w:basedOn w:val="a0"/>
    <w:link w:val="2"/>
    <w:rsid w:val="00A30ED2"/>
    <w:rPr>
      <w:rFonts w:ascii="Arial" w:hAnsi="Arial"/>
      <w:b/>
      <w:sz w:val="24"/>
      <w:lang w:eastAsia="en-US"/>
    </w:rPr>
  </w:style>
  <w:style w:type="character" w:customStyle="1" w:styleId="B1Char">
    <w:name w:val="B1 Char"/>
    <w:link w:val="B1"/>
    <w:rsid w:val="000357C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HW</cp:lastModifiedBy>
  <cp:revision>59</cp:revision>
  <cp:lastPrinted>2001-04-23T09:30:00Z</cp:lastPrinted>
  <dcterms:created xsi:type="dcterms:W3CDTF">2023-11-09T03:12:00Z</dcterms:created>
  <dcterms:modified xsi:type="dcterms:W3CDTF">2024-01-15T08:27:00Z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(3)e0utJGVAM6mYilL47zUkZDf0H/mIt5fSWDGze6f/MoSW5P9HsEIqWX69sjFPJdGoNC9pRzt8
m92jlAHkDDFOdug/7e1K3tKF3RytR4gNrPi9E4IuCn7jcMI0xRO61PnwmCTyvnKJMmPn+63F
PU58DLhngoMWGWVVThv4leF1yhgvLRsVjNdhD90KYlM4IQXIr1R0oMY5ZIdpFKomL30+W0Q0
c6BlbTBXUV+WEW1I0z</vt:lpwstr>
  </property>
  <property fmtid="{D5CDD505-2E9C-101B-9397-08002B2CF9AE}" pid="3" name="_2015_ms_pID_7253431">
    <vt:lpwstr>vnYLMTR7ikLaGe++nAOaL+LJQtvPB6hOD7fhPYYnvHG1tU8hQWfE25
Vx/RQJBZr4fszIXLvmcD2JBVIqx3wKLyvJpMaDswelrDYL0O/HVbWvxMq3aqjrmwkVnAnPlZ
AI/A0rTQ/P+8HpIsTCTcf7wfZqNQE+yknLLhcdeYd6aY4Ojrztdhpkw99S5Pt1P49k3pRzo9
oIwsTgzm2Y1odsCuhTgB5+QjLlIuc0oV/d/P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1705053402</vt:lpwstr>
  </property>
</Properties>
</file>